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26" w:rsidRPr="000F4659" w:rsidRDefault="00653926" w:rsidP="00653926">
      <w:pPr>
        <w:pStyle w:val="Default"/>
        <w:rPr>
          <w:rFonts w:ascii="Arial" w:hAnsi="Arial" w:cs="Arial"/>
          <w:b/>
          <w:color w:val="auto"/>
          <w:sz w:val="28"/>
          <w:szCs w:val="28"/>
        </w:rPr>
      </w:pPr>
      <w:r w:rsidRPr="000F4659">
        <w:rPr>
          <w:rFonts w:ascii="Arial" w:hAnsi="Arial" w:cs="Arial"/>
          <w:b/>
          <w:color w:val="auto"/>
          <w:sz w:val="28"/>
          <w:szCs w:val="28"/>
        </w:rPr>
        <w:t xml:space="preserve">Appendix </w:t>
      </w:r>
      <w:r>
        <w:rPr>
          <w:rFonts w:ascii="Arial" w:hAnsi="Arial" w:cs="Arial"/>
          <w:b/>
          <w:color w:val="auto"/>
          <w:sz w:val="28"/>
          <w:szCs w:val="28"/>
        </w:rPr>
        <w:t>A</w:t>
      </w:r>
    </w:p>
    <w:p w:rsidR="00653926" w:rsidRPr="00267A9E" w:rsidRDefault="00653926" w:rsidP="00653926">
      <w:pPr>
        <w:pStyle w:val="Default"/>
        <w:rPr>
          <w:rFonts w:ascii="Arial" w:hAnsi="Arial" w:cs="Arial"/>
          <w:color w:val="auto"/>
          <w:sz w:val="22"/>
          <w:szCs w:val="22"/>
        </w:rPr>
      </w:pPr>
    </w:p>
    <w:p w:rsidR="00653926" w:rsidRDefault="00653926" w:rsidP="00653926">
      <w:pPr>
        <w:pStyle w:val="Default"/>
        <w:rPr>
          <w:rFonts w:ascii="Arial" w:hAnsi="Arial" w:cs="Arial"/>
          <w:color w:val="auto"/>
          <w:sz w:val="22"/>
          <w:szCs w:val="22"/>
        </w:rPr>
      </w:pPr>
      <w:r w:rsidRPr="00267A9E">
        <w:rPr>
          <w:rFonts w:ascii="Arial" w:hAnsi="Arial" w:cs="Arial"/>
          <w:color w:val="auto"/>
          <w:sz w:val="22"/>
          <w:szCs w:val="22"/>
        </w:rPr>
        <w:t xml:space="preserve">List of all sites subject to ‘prior approvals’ that have been granted and those pending consideration </w:t>
      </w:r>
    </w:p>
    <w:p w:rsidR="004E4952" w:rsidRDefault="004E4952" w:rsidP="00653926">
      <w:pPr>
        <w:pStyle w:val="Default"/>
        <w:rPr>
          <w:rFonts w:ascii="Arial" w:hAnsi="Arial" w:cs="Arial"/>
          <w:color w:val="auto"/>
          <w:sz w:val="22"/>
          <w:szCs w:val="22"/>
        </w:rPr>
      </w:pPr>
    </w:p>
    <w:p w:rsidR="004E4952" w:rsidRPr="004E4952" w:rsidRDefault="004E4952" w:rsidP="00653926">
      <w:pPr>
        <w:pStyle w:val="Default"/>
        <w:rPr>
          <w:rFonts w:ascii="Arial" w:hAnsi="Arial" w:cs="Arial"/>
          <w:b/>
          <w:color w:val="auto"/>
          <w:sz w:val="22"/>
          <w:szCs w:val="22"/>
        </w:rPr>
      </w:pPr>
      <w:r w:rsidRPr="004E4952">
        <w:rPr>
          <w:rFonts w:ascii="Arial" w:hAnsi="Arial" w:cs="Arial"/>
          <w:b/>
          <w:color w:val="auto"/>
          <w:sz w:val="22"/>
          <w:szCs w:val="22"/>
        </w:rPr>
        <w:t>Prior approval</w:t>
      </w:r>
      <w:r>
        <w:rPr>
          <w:rFonts w:ascii="Arial" w:hAnsi="Arial" w:cs="Arial"/>
          <w:b/>
          <w:color w:val="auto"/>
          <w:sz w:val="22"/>
          <w:szCs w:val="22"/>
        </w:rPr>
        <w:t>s</w:t>
      </w:r>
      <w:r w:rsidRPr="004E4952">
        <w:rPr>
          <w:rFonts w:ascii="Arial" w:hAnsi="Arial" w:cs="Arial"/>
          <w:b/>
          <w:color w:val="auto"/>
          <w:sz w:val="22"/>
          <w:szCs w:val="22"/>
        </w:rPr>
        <w:t xml:space="preserve"> required and granted</w:t>
      </w:r>
    </w:p>
    <w:p w:rsidR="004E4952" w:rsidRPr="00267A9E" w:rsidRDefault="004E4952" w:rsidP="00653926">
      <w:pPr>
        <w:pStyle w:val="Default"/>
        <w:rPr>
          <w:rFonts w:ascii="Arial" w:hAnsi="Arial" w:cs="Arial"/>
          <w:sz w:val="22"/>
          <w:szCs w:val="22"/>
        </w:rPr>
      </w:pP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13/01934/B56</w:t>
      </w:r>
      <w:r w:rsidRPr="004E4952">
        <w:rPr>
          <w:rFonts w:ascii="Arial" w:eastAsiaTheme="minorHAnsi" w:hAnsi="Arial" w:cs="Arial"/>
          <w:sz w:val="22"/>
          <w:szCs w:val="22"/>
          <w:lang w:eastAsia="en-US"/>
        </w:rPr>
        <w:tab/>
        <w:t>Innovation House Mill Street Oxford Oxfordshire OX2 0HJ</w:t>
      </w:r>
      <w:r w:rsidRPr="004E4952">
        <w:rPr>
          <w:rFonts w:ascii="Arial" w:eastAsiaTheme="minorHAnsi" w:hAnsi="Arial" w:cs="Arial"/>
          <w:sz w:val="22"/>
          <w:szCs w:val="22"/>
          <w:lang w:eastAsia="en-US"/>
        </w:rPr>
        <w:tab/>
        <w:t xml:space="preserve">Application for prior approval for change of use from offices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16 x 1-bed and 11 x 2-bed flats (use class C3).</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sz w:val="22"/>
          <w:szCs w:val="22"/>
          <w:lang w:eastAsia="en-US"/>
        </w:rPr>
        <w:t xml:space="preserve"> </w:t>
      </w:r>
      <w:r w:rsidRPr="004E4952">
        <w:rPr>
          <w:rFonts w:ascii="Arial" w:eastAsiaTheme="minorHAnsi" w:hAnsi="Arial" w:cs="Arial"/>
          <w:b/>
          <w:sz w:val="22"/>
          <w:szCs w:val="22"/>
          <w:lang w:eastAsia="en-US"/>
        </w:rPr>
        <w:t>13/02120/B56</w:t>
      </w:r>
      <w:r w:rsidRPr="004E4952">
        <w:rPr>
          <w:rFonts w:ascii="Arial" w:eastAsiaTheme="minorHAnsi" w:hAnsi="Arial" w:cs="Arial"/>
          <w:b/>
          <w:sz w:val="22"/>
          <w:szCs w:val="22"/>
          <w:lang w:eastAsia="en-US"/>
        </w:rPr>
        <w:tab/>
      </w:r>
      <w:r w:rsidRPr="004E4952">
        <w:rPr>
          <w:rFonts w:ascii="Arial" w:eastAsiaTheme="minorHAnsi" w:hAnsi="Arial" w:cs="Arial"/>
          <w:sz w:val="22"/>
          <w:szCs w:val="22"/>
          <w:lang w:eastAsia="en-US"/>
        </w:rPr>
        <w:t>28-31 Little Clarendon Street Oxford Oxfordshire OX1 2HU</w:t>
      </w:r>
      <w:r w:rsidRPr="004E4952">
        <w:rPr>
          <w:rFonts w:ascii="Arial" w:eastAsiaTheme="minorHAnsi" w:hAnsi="Arial" w:cs="Arial"/>
          <w:sz w:val="22"/>
          <w:szCs w:val="22"/>
          <w:lang w:eastAsia="en-US"/>
        </w:rPr>
        <w:tab/>
        <w:t xml:space="preserve">Application for determination as to whether prior approval of the Council is required for the change of use from offices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4 x 1 bed and 4 x 2 bed apartments on the first and second floor (use class C3) as to transport and highway impacts, contamination risks and flooding risks and if it is then to decide whether prior approval should be granted or refused.</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13/02313/B56</w:t>
      </w:r>
      <w:r w:rsidRPr="004E4952">
        <w:rPr>
          <w:rFonts w:ascii="Arial" w:eastAsiaTheme="minorHAnsi" w:hAnsi="Arial" w:cs="Arial"/>
          <w:sz w:val="22"/>
          <w:szCs w:val="22"/>
          <w:lang w:eastAsia="en-US"/>
        </w:rPr>
        <w:tab/>
        <w:t>Unit 7 42 Downside Road Oxford Oxfordshire OX3 8HR</w:t>
      </w:r>
      <w:r w:rsidRPr="004E4952">
        <w:rPr>
          <w:rFonts w:ascii="Arial" w:eastAsiaTheme="minorHAnsi" w:hAnsi="Arial" w:cs="Arial"/>
          <w:sz w:val="22"/>
          <w:szCs w:val="22"/>
          <w:lang w:eastAsia="en-US"/>
        </w:rPr>
        <w:tab/>
        <w:t xml:space="preserve">Change of use from offices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2 x 1-bed flats.</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sz w:val="22"/>
          <w:szCs w:val="22"/>
          <w:lang w:eastAsia="en-US"/>
        </w:rPr>
        <w:t>13/02480/B56</w:t>
      </w:r>
      <w:r w:rsidRPr="004E4952">
        <w:rPr>
          <w:rFonts w:ascii="Arial" w:eastAsiaTheme="minorHAnsi" w:hAnsi="Arial" w:cs="Arial"/>
          <w:sz w:val="22"/>
          <w:szCs w:val="22"/>
          <w:lang w:eastAsia="en-US"/>
        </w:rPr>
        <w:tab/>
        <w:t>Hooper House 3 Collins Street Oxford Oxfordshire OX4 1XS</w:t>
      </w:r>
      <w:r w:rsidRPr="004E4952">
        <w:rPr>
          <w:rFonts w:ascii="Arial" w:eastAsiaTheme="minorHAnsi" w:hAnsi="Arial" w:cs="Arial"/>
          <w:sz w:val="22"/>
          <w:szCs w:val="22"/>
          <w:lang w:eastAsia="en-US"/>
        </w:rPr>
        <w:tab/>
        <w:t xml:space="preserve">Change of use first and second floors from offices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14 x self-contained studio flats (Use Class C3).</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13/02618/B56</w:t>
      </w:r>
      <w:r w:rsidRPr="004E4952">
        <w:rPr>
          <w:rFonts w:ascii="Arial" w:eastAsiaTheme="minorHAnsi" w:hAnsi="Arial" w:cs="Arial"/>
          <w:sz w:val="22"/>
          <w:szCs w:val="22"/>
          <w:lang w:eastAsia="en-US"/>
        </w:rPr>
        <w:tab/>
      </w:r>
      <w:proofErr w:type="spellStart"/>
      <w:r w:rsidRPr="004E4952">
        <w:rPr>
          <w:rFonts w:ascii="Arial" w:eastAsiaTheme="minorHAnsi" w:hAnsi="Arial" w:cs="Arial"/>
          <w:sz w:val="22"/>
          <w:szCs w:val="22"/>
          <w:lang w:eastAsia="en-US"/>
        </w:rPr>
        <w:t>Broadfield</w:t>
      </w:r>
      <w:proofErr w:type="spellEnd"/>
      <w:r w:rsidRPr="004E4952">
        <w:rPr>
          <w:rFonts w:ascii="Arial" w:eastAsiaTheme="minorHAnsi" w:hAnsi="Arial" w:cs="Arial"/>
          <w:sz w:val="22"/>
          <w:szCs w:val="22"/>
          <w:lang w:eastAsia="en-US"/>
        </w:rPr>
        <w:t xml:space="preserve"> House Between Towns Road Oxford Oxfordshire OX4 3LZ</w:t>
      </w:r>
      <w:r>
        <w:rPr>
          <w:rFonts w:ascii="Arial" w:eastAsiaTheme="minorHAnsi" w:hAnsi="Arial" w:cs="Arial"/>
          <w:sz w:val="22"/>
          <w:szCs w:val="22"/>
          <w:lang w:eastAsia="en-US"/>
        </w:rPr>
        <w:t xml:space="preserve"> </w:t>
      </w:r>
      <w:r w:rsidRPr="004E4952">
        <w:rPr>
          <w:rFonts w:ascii="Arial" w:eastAsiaTheme="minorHAnsi" w:hAnsi="Arial" w:cs="Arial"/>
          <w:sz w:val="22"/>
          <w:szCs w:val="22"/>
          <w:lang w:eastAsia="en-US"/>
        </w:rPr>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58 x self-contained flats (55 x 1-bed and 3 x 2-bed).</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13/02918/B56</w:t>
      </w:r>
      <w:r w:rsidRPr="004E4952">
        <w:rPr>
          <w:rFonts w:ascii="Arial" w:eastAsiaTheme="minorHAnsi" w:hAnsi="Arial" w:cs="Arial"/>
          <w:sz w:val="22"/>
          <w:szCs w:val="22"/>
          <w:lang w:eastAsia="en-US"/>
        </w:rPr>
        <w:tab/>
        <w:t>54A Rectory Road Oxford Oxfordshire OX4 1BW</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1-bed flat.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13/02996/B56</w:t>
      </w:r>
      <w:r w:rsidRPr="004E4952">
        <w:rPr>
          <w:rFonts w:ascii="Arial" w:eastAsiaTheme="minorHAnsi" w:hAnsi="Arial" w:cs="Arial"/>
          <w:sz w:val="22"/>
          <w:szCs w:val="22"/>
          <w:lang w:eastAsia="en-US"/>
        </w:rPr>
        <w:tab/>
        <w:t>Sun Alliance House 52 New Inn Hall Street Oxford Oxfordshire</w:t>
      </w:r>
      <w:r w:rsidRPr="004E4952">
        <w:rPr>
          <w:rFonts w:ascii="Arial" w:eastAsiaTheme="minorHAnsi" w:hAnsi="Arial" w:cs="Arial"/>
          <w:sz w:val="22"/>
          <w:szCs w:val="22"/>
          <w:lang w:eastAsia="en-US"/>
        </w:rPr>
        <w:tab/>
        <w:t xml:space="preserve">Change of use first, second, third and fourth floors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19 x flats (8 x 1-bed and 11 x 2- bed).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13/03082/B56</w:t>
      </w:r>
      <w:r w:rsidRPr="004E4952">
        <w:rPr>
          <w:rFonts w:ascii="Arial" w:eastAsiaTheme="minorHAnsi" w:hAnsi="Arial" w:cs="Arial"/>
          <w:sz w:val="22"/>
          <w:szCs w:val="22"/>
          <w:lang w:eastAsia="en-US"/>
        </w:rPr>
        <w:tab/>
      </w:r>
      <w:proofErr w:type="spellStart"/>
      <w:r w:rsidRPr="004E4952">
        <w:rPr>
          <w:rFonts w:ascii="Arial" w:eastAsiaTheme="minorHAnsi" w:hAnsi="Arial" w:cs="Arial"/>
          <w:sz w:val="22"/>
          <w:szCs w:val="22"/>
          <w:lang w:eastAsia="en-US"/>
        </w:rPr>
        <w:t>Wadham</w:t>
      </w:r>
      <w:proofErr w:type="spellEnd"/>
      <w:r w:rsidRPr="004E4952">
        <w:rPr>
          <w:rFonts w:ascii="Arial" w:eastAsiaTheme="minorHAnsi" w:hAnsi="Arial" w:cs="Arial"/>
          <w:sz w:val="22"/>
          <w:szCs w:val="22"/>
          <w:lang w:eastAsia="en-US"/>
        </w:rPr>
        <w:t xml:space="preserve"> Court 15 </w:t>
      </w:r>
      <w:proofErr w:type="spellStart"/>
      <w:r w:rsidRPr="004E4952">
        <w:rPr>
          <w:rFonts w:ascii="Arial" w:eastAsiaTheme="minorHAnsi" w:hAnsi="Arial" w:cs="Arial"/>
          <w:sz w:val="22"/>
          <w:szCs w:val="22"/>
          <w:lang w:eastAsia="en-US"/>
        </w:rPr>
        <w:t>Edgeway</w:t>
      </w:r>
      <w:proofErr w:type="spellEnd"/>
      <w:r w:rsidRPr="004E4952">
        <w:rPr>
          <w:rFonts w:ascii="Arial" w:eastAsiaTheme="minorHAnsi" w:hAnsi="Arial" w:cs="Arial"/>
          <w:sz w:val="22"/>
          <w:szCs w:val="22"/>
          <w:lang w:eastAsia="en-US"/>
        </w:rPr>
        <w:t xml:space="preserve"> Road Oxford Oxfordshire OX3 0HD</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4x1-bed flats and 7x studio flats.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13/03426/B56</w:t>
      </w:r>
      <w:r w:rsidRPr="004E4952">
        <w:rPr>
          <w:rFonts w:ascii="Arial" w:eastAsiaTheme="minorHAnsi" w:hAnsi="Arial" w:cs="Arial"/>
          <w:sz w:val="22"/>
          <w:szCs w:val="22"/>
          <w:lang w:eastAsia="en-US"/>
        </w:rPr>
        <w:tab/>
      </w:r>
      <w:proofErr w:type="spellStart"/>
      <w:r w:rsidRPr="004E4952">
        <w:rPr>
          <w:rFonts w:ascii="Arial" w:eastAsiaTheme="minorHAnsi" w:hAnsi="Arial" w:cs="Arial"/>
          <w:sz w:val="22"/>
          <w:szCs w:val="22"/>
          <w:lang w:eastAsia="en-US"/>
        </w:rPr>
        <w:t>Grehan</w:t>
      </w:r>
      <w:proofErr w:type="spellEnd"/>
      <w:r w:rsidRPr="004E4952">
        <w:rPr>
          <w:rFonts w:ascii="Arial" w:eastAsiaTheme="minorHAnsi" w:hAnsi="Arial" w:cs="Arial"/>
          <w:sz w:val="22"/>
          <w:szCs w:val="22"/>
          <w:lang w:eastAsia="en-US"/>
        </w:rPr>
        <w:t xml:space="preserve"> House 190 - 196 </w:t>
      </w:r>
      <w:proofErr w:type="spellStart"/>
      <w:r w:rsidRPr="004E4952">
        <w:rPr>
          <w:rFonts w:ascii="Arial" w:eastAsiaTheme="minorHAnsi" w:hAnsi="Arial" w:cs="Arial"/>
          <w:sz w:val="22"/>
          <w:szCs w:val="22"/>
          <w:lang w:eastAsia="en-US"/>
        </w:rPr>
        <w:t>Garsington</w:t>
      </w:r>
      <w:proofErr w:type="spellEnd"/>
      <w:r w:rsidRPr="004E4952">
        <w:rPr>
          <w:rFonts w:ascii="Arial" w:eastAsiaTheme="minorHAnsi" w:hAnsi="Arial" w:cs="Arial"/>
          <w:sz w:val="22"/>
          <w:szCs w:val="22"/>
          <w:lang w:eastAsia="en-US"/>
        </w:rPr>
        <w:t xml:space="preserve"> Road Oxford Oxfordshire OX4 6NW</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27 residential units.</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14/00600/B56</w:t>
      </w:r>
      <w:r w:rsidRPr="004E4952">
        <w:rPr>
          <w:rFonts w:ascii="Arial" w:eastAsiaTheme="minorHAnsi" w:hAnsi="Arial" w:cs="Arial"/>
          <w:sz w:val="22"/>
          <w:szCs w:val="22"/>
          <w:lang w:eastAsia="en-US"/>
        </w:rPr>
        <w:tab/>
        <w:t>18 New Inn Hall Street Oxford Oxfordshire OX1 2DW</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2 residential units.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14/00688/B56</w:t>
      </w:r>
      <w:r w:rsidRPr="004E4952">
        <w:rPr>
          <w:rFonts w:ascii="Arial" w:eastAsiaTheme="minorHAnsi" w:hAnsi="Arial" w:cs="Arial"/>
          <w:sz w:val="22"/>
          <w:szCs w:val="22"/>
          <w:lang w:eastAsia="en-US"/>
        </w:rPr>
        <w:tab/>
        <w:t>Sun Alliance House 52 New Inn Hall Street Oxford Oxfordshire OX1 2QD</w:t>
      </w:r>
      <w:r w:rsidRPr="004E4952">
        <w:rPr>
          <w:rFonts w:ascii="Arial" w:eastAsiaTheme="minorHAnsi" w:hAnsi="Arial" w:cs="Arial"/>
          <w:sz w:val="22"/>
          <w:szCs w:val="22"/>
          <w:lang w:eastAsia="en-US"/>
        </w:rPr>
        <w:tab/>
        <w:t xml:space="preserve">Change of use of first, second, third and fourth floors from office (Use Class B1(a)) to residential (Use Class C3) to provide 6 x studio units, 12 x 1-bed flats and 4 x 2-bed flats.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14/01291/B56</w:t>
      </w:r>
      <w:r w:rsidRPr="004E4952">
        <w:rPr>
          <w:rFonts w:ascii="Arial" w:eastAsiaTheme="minorHAnsi" w:hAnsi="Arial" w:cs="Arial"/>
          <w:sz w:val="22"/>
          <w:szCs w:val="22"/>
          <w:lang w:eastAsia="en-US"/>
        </w:rPr>
        <w:tab/>
        <w:t>1A Circus Street Oxford Oxfordshire OX4 1JR</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1 x 1-bed flat and 2 x studio flats.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14/01500/B56</w:t>
      </w:r>
      <w:r w:rsidRPr="004E4952">
        <w:rPr>
          <w:rFonts w:ascii="Arial" w:eastAsiaTheme="minorHAnsi" w:hAnsi="Arial" w:cs="Arial"/>
          <w:sz w:val="22"/>
          <w:szCs w:val="22"/>
          <w:lang w:eastAsia="en-US"/>
        </w:rPr>
        <w:tab/>
        <w:t xml:space="preserve">First Floor Office John Leon House 138 - 140 London Road </w:t>
      </w:r>
      <w:proofErr w:type="spellStart"/>
      <w:r w:rsidRPr="004E4952">
        <w:rPr>
          <w:rFonts w:ascii="Arial" w:eastAsiaTheme="minorHAnsi" w:hAnsi="Arial" w:cs="Arial"/>
          <w:sz w:val="22"/>
          <w:szCs w:val="22"/>
          <w:lang w:eastAsia="en-US"/>
        </w:rPr>
        <w:t>Headington</w:t>
      </w:r>
      <w:proofErr w:type="spellEnd"/>
      <w:r w:rsidRPr="004E4952">
        <w:rPr>
          <w:rFonts w:ascii="Arial" w:eastAsiaTheme="minorHAnsi" w:hAnsi="Arial" w:cs="Arial"/>
          <w:sz w:val="22"/>
          <w:szCs w:val="22"/>
          <w:lang w:eastAsia="en-US"/>
        </w:rPr>
        <w:t xml:space="preserve"> Oxford Oxfordshire OX3 9ED</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2 x 1-bed flats.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14/01568/B56</w:t>
      </w:r>
      <w:r w:rsidRPr="004E4952">
        <w:rPr>
          <w:rFonts w:ascii="Arial" w:eastAsiaTheme="minorHAnsi" w:hAnsi="Arial" w:cs="Arial"/>
          <w:sz w:val="22"/>
          <w:szCs w:val="22"/>
          <w:lang w:eastAsia="en-US"/>
        </w:rPr>
        <w:tab/>
        <w:t>41 Walton Crescent Oxford Oxfordshire OX1 2JQ</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2 residential units.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14/01646/B56</w:t>
      </w:r>
      <w:r w:rsidRPr="004E4952">
        <w:rPr>
          <w:rFonts w:ascii="Arial" w:eastAsiaTheme="minorHAnsi" w:hAnsi="Arial" w:cs="Arial"/>
          <w:sz w:val="22"/>
          <w:szCs w:val="22"/>
          <w:lang w:eastAsia="en-US"/>
        </w:rPr>
        <w:tab/>
        <w:t>242 - 254 Banbury Road Oxford Oxfordshire OX2 7BY</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16 residential units.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14/02293/B56</w:t>
      </w:r>
      <w:r w:rsidRPr="004E4952">
        <w:rPr>
          <w:rFonts w:ascii="Arial" w:eastAsiaTheme="minorHAnsi" w:hAnsi="Arial" w:cs="Arial"/>
          <w:sz w:val="22"/>
          <w:szCs w:val="22"/>
          <w:lang w:eastAsia="en-US"/>
        </w:rPr>
        <w:tab/>
        <w:t xml:space="preserve">First Floor 108 St </w:t>
      </w:r>
      <w:proofErr w:type="spellStart"/>
      <w:r w:rsidRPr="004E4952">
        <w:rPr>
          <w:rFonts w:ascii="Arial" w:eastAsiaTheme="minorHAnsi" w:hAnsi="Arial" w:cs="Arial"/>
          <w:sz w:val="22"/>
          <w:szCs w:val="22"/>
          <w:lang w:eastAsia="en-US"/>
        </w:rPr>
        <w:t>Aldate's</w:t>
      </w:r>
      <w:proofErr w:type="spellEnd"/>
      <w:r w:rsidRPr="004E4952">
        <w:rPr>
          <w:rFonts w:ascii="Arial" w:eastAsiaTheme="minorHAnsi" w:hAnsi="Arial" w:cs="Arial"/>
          <w:sz w:val="22"/>
          <w:szCs w:val="22"/>
          <w:lang w:eastAsia="en-US"/>
        </w:rPr>
        <w:t xml:space="preserve"> Oxford Oxfordshire OX1 1BU</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2 x 1-bed flats. </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14/03108/B56</w:t>
      </w:r>
      <w:r w:rsidRPr="004E4952">
        <w:rPr>
          <w:rFonts w:ascii="Arial" w:eastAsiaTheme="minorHAnsi" w:hAnsi="Arial" w:cs="Arial"/>
          <w:sz w:val="22"/>
          <w:szCs w:val="22"/>
          <w:lang w:eastAsia="en-US"/>
        </w:rPr>
        <w:tab/>
        <w:t>74 Lime Walk Oxford Oxfordshire OX3 7AE</w:t>
      </w:r>
      <w:r w:rsidRPr="004E4952">
        <w:rPr>
          <w:rFonts w:ascii="Arial" w:eastAsiaTheme="minorHAnsi" w:hAnsi="Arial" w:cs="Arial"/>
          <w:sz w:val="22"/>
          <w:szCs w:val="22"/>
          <w:lang w:eastAsia="en-US"/>
        </w:rPr>
        <w:tab/>
        <w:t xml:space="preserve">Change of use of ground floor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form 1 x 2-bed flat. </w:t>
      </w:r>
    </w:p>
    <w:p w:rsid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14/03223/B56</w:t>
      </w:r>
      <w:r w:rsidRPr="004E4952">
        <w:rPr>
          <w:rFonts w:ascii="Arial" w:eastAsiaTheme="minorHAnsi" w:hAnsi="Arial" w:cs="Arial"/>
          <w:sz w:val="22"/>
          <w:szCs w:val="22"/>
          <w:lang w:eastAsia="en-US"/>
        </w:rPr>
        <w:tab/>
        <w:t>55 Rectory Road Oxford Oxfordshire OX4 1BW</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1 x 1-bed and 3 x 2-bed flats. This application is for determination as to whether prior approval of the Council is required and, if required, whether it should be granted. This application is assessed solely in respect of transport and highway impacts and contamination and flooding risks.</w:t>
      </w:r>
    </w:p>
    <w:p w:rsidR="004E4952" w:rsidRDefault="004E4952" w:rsidP="004E4952">
      <w:pPr>
        <w:spacing w:after="200" w:line="276" w:lineRule="auto"/>
        <w:rPr>
          <w:rFonts w:ascii="Arial" w:eastAsiaTheme="minorHAnsi" w:hAnsi="Arial" w:cs="Arial"/>
          <w:b/>
          <w:sz w:val="22"/>
          <w:szCs w:val="22"/>
          <w:lang w:eastAsia="en-US"/>
        </w:rPr>
      </w:pPr>
    </w:p>
    <w:p w:rsidR="004E4952" w:rsidRPr="004E4952" w:rsidRDefault="004E4952" w:rsidP="004E4952">
      <w:pPr>
        <w:spacing w:after="200" w:line="276" w:lineRule="auto"/>
        <w:rPr>
          <w:rFonts w:ascii="Arial" w:eastAsiaTheme="minorHAnsi" w:hAnsi="Arial" w:cs="Arial"/>
          <w:b/>
          <w:sz w:val="22"/>
          <w:szCs w:val="22"/>
          <w:lang w:eastAsia="en-US"/>
        </w:rPr>
      </w:pPr>
      <w:bookmarkStart w:id="0" w:name="_GoBack"/>
      <w:bookmarkEnd w:id="0"/>
      <w:r w:rsidRPr="004E4952">
        <w:rPr>
          <w:rFonts w:ascii="Arial" w:eastAsiaTheme="minorHAnsi" w:hAnsi="Arial" w:cs="Arial"/>
          <w:b/>
          <w:sz w:val="22"/>
          <w:szCs w:val="22"/>
          <w:lang w:eastAsia="en-US"/>
        </w:rPr>
        <w:t>Pending Consideration</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15/00082/B56</w:t>
      </w:r>
      <w:r w:rsidRPr="004E4952">
        <w:rPr>
          <w:rFonts w:ascii="Arial" w:eastAsiaTheme="minorHAnsi" w:hAnsi="Arial" w:cs="Arial"/>
          <w:sz w:val="22"/>
          <w:szCs w:val="22"/>
          <w:lang w:eastAsia="en-US"/>
        </w:rPr>
        <w:tab/>
        <w:t>8 Alfred Street Oxford Oxfordshire</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 xml:space="preserve">a)) to residential (Use Class C3) to provide 13 x 1-bed and 2 x 2-bed flats. This application is for determination as to whether prior approval of the Council is required and, if required, whether it should be granted.  This application is assessed solely in respect of transport and highway impacts and contamination and </w:t>
      </w:r>
      <w:proofErr w:type="spellStart"/>
      <w:r w:rsidRPr="004E4952">
        <w:rPr>
          <w:rFonts w:ascii="Arial" w:eastAsiaTheme="minorHAnsi" w:hAnsi="Arial" w:cs="Arial"/>
          <w:sz w:val="22"/>
          <w:szCs w:val="22"/>
          <w:lang w:eastAsia="en-US"/>
        </w:rPr>
        <w:t>floodin</w:t>
      </w:r>
      <w:proofErr w:type="spellEnd"/>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15/00189/B56</w:t>
      </w:r>
      <w:r w:rsidRPr="004E4952">
        <w:rPr>
          <w:rFonts w:ascii="Arial" w:eastAsiaTheme="minorHAnsi" w:hAnsi="Arial" w:cs="Arial"/>
          <w:sz w:val="22"/>
          <w:szCs w:val="22"/>
          <w:lang w:eastAsia="en-US"/>
        </w:rPr>
        <w:tab/>
        <w:t xml:space="preserve">Kennett House 108-110 London Road </w:t>
      </w:r>
      <w:proofErr w:type="spellStart"/>
      <w:r w:rsidRPr="004E4952">
        <w:rPr>
          <w:rFonts w:ascii="Arial" w:eastAsiaTheme="minorHAnsi" w:hAnsi="Arial" w:cs="Arial"/>
          <w:sz w:val="22"/>
          <w:szCs w:val="22"/>
          <w:lang w:eastAsia="en-US"/>
        </w:rPr>
        <w:t>Headington</w:t>
      </w:r>
      <w:proofErr w:type="spellEnd"/>
      <w:r w:rsidRPr="004E4952">
        <w:rPr>
          <w:rFonts w:ascii="Arial" w:eastAsiaTheme="minorHAnsi" w:hAnsi="Arial" w:cs="Arial"/>
          <w:sz w:val="22"/>
          <w:szCs w:val="22"/>
          <w:lang w:eastAsia="en-US"/>
        </w:rPr>
        <w:t xml:space="preserve"> Oxford</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12 residential units. This application is for determination as to whether prior approval of the Council is required and, if required, whether it should be granted.  This application is assessed solely in respect of transport and highway impacts and contamination and flooding risks.</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15/00367/B56</w:t>
      </w:r>
      <w:r w:rsidRPr="004E4952">
        <w:rPr>
          <w:rFonts w:ascii="Arial" w:eastAsiaTheme="minorHAnsi" w:hAnsi="Arial" w:cs="Arial"/>
          <w:sz w:val="22"/>
          <w:szCs w:val="22"/>
          <w:lang w:eastAsia="en-US"/>
        </w:rPr>
        <w:tab/>
        <w:t xml:space="preserve">12 And 13 Evelyn Court 267B </w:t>
      </w:r>
      <w:proofErr w:type="spellStart"/>
      <w:r w:rsidRPr="004E4952">
        <w:rPr>
          <w:rFonts w:ascii="Arial" w:eastAsiaTheme="minorHAnsi" w:hAnsi="Arial" w:cs="Arial"/>
          <w:sz w:val="22"/>
          <w:szCs w:val="22"/>
          <w:lang w:eastAsia="en-US"/>
        </w:rPr>
        <w:t>Cowley</w:t>
      </w:r>
      <w:proofErr w:type="spellEnd"/>
      <w:r w:rsidRPr="004E4952">
        <w:rPr>
          <w:rFonts w:ascii="Arial" w:eastAsiaTheme="minorHAnsi" w:hAnsi="Arial" w:cs="Arial"/>
          <w:sz w:val="22"/>
          <w:szCs w:val="22"/>
          <w:lang w:eastAsia="en-US"/>
        </w:rPr>
        <w:t xml:space="preserve"> Road Oxford Oxfordshire</w:t>
      </w:r>
      <w:r w:rsidRPr="004E4952">
        <w:rPr>
          <w:rFonts w:ascii="Arial" w:eastAsiaTheme="minorHAnsi" w:hAnsi="Arial" w:cs="Arial"/>
          <w:sz w:val="22"/>
          <w:szCs w:val="22"/>
          <w:lang w:eastAsia="en-US"/>
        </w:rPr>
        <w:tab/>
        <w:t xml:space="preserve">Change of use from offices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2 residential units. This application is for determination as to whether prior approval of the Council is required and, if required, whether it should be granted. This application is assessed solely in respect of transport and highway impacts and contamination and flooding risks.</w:t>
      </w:r>
    </w:p>
    <w:p w:rsidR="004E4952" w:rsidRPr="004E4952" w:rsidRDefault="004E4952" w:rsidP="004E4952">
      <w:pPr>
        <w:spacing w:after="200" w:line="276" w:lineRule="auto"/>
        <w:rPr>
          <w:rFonts w:ascii="Arial" w:eastAsiaTheme="minorHAnsi" w:hAnsi="Arial" w:cs="Arial"/>
          <w:sz w:val="22"/>
          <w:szCs w:val="22"/>
          <w:lang w:eastAsia="en-US"/>
        </w:rPr>
      </w:pPr>
      <w:r w:rsidRPr="004E4952">
        <w:rPr>
          <w:rFonts w:ascii="Arial" w:eastAsiaTheme="minorHAnsi" w:hAnsi="Arial" w:cs="Arial"/>
          <w:b/>
          <w:sz w:val="22"/>
          <w:szCs w:val="22"/>
          <w:lang w:eastAsia="en-US"/>
        </w:rPr>
        <w:t>15/00360/B56</w:t>
      </w:r>
      <w:r w:rsidRPr="004E4952">
        <w:rPr>
          <w:rFonts w:ascii="Arial" w:eastAsiaTheme="minorHAnsi" w:hAnsi="Arial" w:cs="Arial"/>
          <w:sz w:val="22"/>
          <w:szCs w:val="22"/>
          <w:lang w:eastAsia="en-US"/>
        </w:rPr>
        <w:tab/>
        <w:t xml:space="preserve">Canterbury House 393 </w:t>
      </w:r>
      <w:proofErr w:type="spellStart"/>
      <w:r w:rsidRPr="004E4952">
        <w:rPr>
          <w:rFonts w:ascii="Arial" w:eastAsiaTheme="minorHAnsi" w:hAnsi="Arial" w:cs="Arial"/>
          <w:sz w:val="22"/>
          <w:szCs w:val="22"/>
          <w:lang w:eastAsia="en-US"/>
        </w:rPr>
        <w:t>Cowley</w:t>
      </w:r>
      <w:proofErr w:type="spellEnd"/>
      <w:r w:rsidRPr="004E4952">
        <w:rPr>
          <w:rFonts w:ascii="Arial" w:eastAsiaTheme="minorHAnsi" w:hAnsi="Arial" w:cs="Arial"/>
          <w:sz w:val="22"/>
          <w:szCs w:val="22"/>
          <w:lang w:eastAsia="en-US"/>
        </w:rPr>
        <w:t xml:space="preserve"> Road Oxford Oxfordshire</w:t>
      </w:r>
      <w:r w:rsidRPr="004E4952">
        <w:rPr>
          <w:rFonts w:ascii="Arial" w:eastAsiaTheme="minorHAnsi" w:hAnsi="Arial" w:cs="Arial"/>
          <w:sz w:val="22"/>
          <w:szCs w:val="22"/>
          <w:lang w:eastAsia="en-US"/>
        </w:rPr>
        <w:tab/>
        <w:t xml:space="preserve">Change of use from office (Use Class </w:t>
      </w:r>
      <w:proofErr w:type="gramStart"/>
      <w:r w:rsidRPr="004E4952">
        <w:rPr>
          <w:rFonts w:ascii="Arial" w:eastAsiaTheme="minorHAnsi" w:hAnsi="Arial" w:cs="Arial"/>
          <w:sz w:val="22"/>
          <w:szCs w:val="22"/>
          <w:lang w:eastAsia="en-US"/>
        </w:rPr>
        <w:t>B1(</w:t>
      </w:r>
      <w:proofErr w:type="gramEnd"/>
      <w:r w:rsidRPr="004E4952">
        <w:rPr>
          <w:rFonts w:ascii="Arial" w:eastAsiaTheme="minorHAnsi" w:hAnsi="Arial" w:cs="Arial"/>
          <w:sz w:val="22"/>
          <w:szCs w:val="22"/>
          <w:lang w:eastAsia="en-US"/>
        </w:rPr>
        <w:t>a)) to residential (Use Class C3) to provide 3 x 1-bed and 1 x 2-bed flats. This application is for determination as to whether prior approval of the Council is required and, if required, whether it should be granted.  This application is assessed solely in respect of transport and highway impacts and contamination and flooding risks.</w:t>
      </w:r>
    </w:p>
    <w:p w:rsidR="004E4952" w:rsidRDefault="004E4952" w:rsidP="004E4952">
      <w:pPr>
        <w:spacing w:after="200" w:line="276" w:lineRule="auto"/>
        <w:rPr>
          <w:rFonts w:ascii="Arial" w:eastAsiaTheme="minorHAnsi" w:hAnsi="Arial" w:cs="Arial"/>
          <w:sz w:val="22"/>
          <w:szCs w:val="22"/>
          <w:lang w:eastAsia="en-US"/>
        </w:rPr>
      </w:pPr>
      <w:proofErr w:type="gramStart"/>
      <w:r w:rsidRPr="004E4952">
        <w:rPr>
          <w:rFonts w:ascii="Arial" w:eastAsiaTheme="minorHAnsi" w:hAnsi="Arial" w:cs="Arial"/>
          <w:b/>
          <w:sz w:val="22"/>
          <w:szCs w:val="22"/>
          <w:lang w:eastAsia="en-US"/>
        </w:rPr>
        <w:t>15/00447/B56</w:t>
      </w:r>
      <w:r w:rsidRPr="004E4952">
        <w:rPr>
          <w:rFonts w:ascii="Arial" w:eastAsiaTheme="minorHAnsi" w:hAnsi="Arial" w:cs="Arial"/>
          <w:sz w:val="22"/>
          <w:szCs w:val="22"/>
          <w:lang w:eastAsia="en-US"/>
        </w:rPr>
        <w:tab/>
        <w:t xml:space="preserve">34 </w:t>
      </w:r>
      <w:proofErr w:type="spellStart"/>
      <w:r w:rsidRPr="004E4952">
        <w:rPr>
          <w:rFonts w:ascii="Arial" w:eastAsiaTheme="minorHAnsi" w:hAnsi="Arial" w:cs="Arial"/>
          <w:sz w:val="22"/>
          <w:szCs w:val="22"/>
          <w:lang w:eastAsia="en-US"/>
        </w:rPr>
        <w:t>Kelburne</w:t>
      </w:r>
      <w:proofErr w:type="spellEnd"/>
      <w:r w:rsidRPr="004E4952">
        <w:rPr>
          <w:rFonts w:ascii="Arial" w:eastAsiaTheme="minorHAnsi" w:hAnsi="Arial" w:cs="Arial"/>
          <w:sz w:val="22"/>
          <w:szCs w:val="22"/>
          <w:lang w:eastAsia="en-US"/>
        </w:rPr>
        <w:t xml:space="preserve"> Road Oxford Oxfordshire</w:t>
      </w:r>
      <w:r w:rsidRPr="004E4952">
        <w:rPr>
          <w:rFonts w:ascii="Arial" w:eastAsiaTheme="minorHAnsi" w:hAnsi="Arial" w:cs="Arial"/>
          <w:sz w:val="22"/>
          <w:szCs w:val="22"/>
          <w:lang w:eastAsia="en-US"/>
        </w:rPr>
        <w:tab/>
        <w:t>Change of use from Retail (Use Class A1) to residential (Use Class C3) to provide 1no.</w:t>
      </w:r>
      <w:proofErr w:type="gramEnd"/>
      <w:r w:rsidRPr="004E4952">
        <w:rPr>
          <w:rFonts w:ascii="Arial" w:eastAsiaTheme="minorHAnsi" w:hAnsi="Arial" w:cs="Arial"/>
          <w:sz w:val="22"/>
          <w:szCs w:val="22"/>
          <w:lang w:eastAsia="en-US"/>
        </w:rPr>
        <w:t xml:space="preserve"> </w:t>
      </w:r>
      <w:proofErr w:type="gramStart"/>
      <w:r w:rsidRPr="004E4952">
        <w:rPr>
          <w:rFonts w:ascii="Arial" w:eastAsiaTheme="minorHAnsi" w:hAnsi="Arial" w:cs="Arial"/>
          <w:sz w:val="22"/>
          <w:szCs w:val="22"/>
          <w:lang w:eastAsia="en-US"/>
        </w:rPr>
        <w:t>bedsit</w:t>
      </w:r>
      <w:proofErr w:type="gramEnd"/>
      <w:r w:rsidRPr="004E4952">
        <w:rPr>
          <w:rFonts w:ascii="Arial" w:eastAsiaTheme="minorHAnsi" w:hAnsi="Arial" w:cs="Arial"/>
          <w:sz w:val="22"/>
          <w:szCs w:val="22"/>
          <w:lang w:eastAsia="en-US"/>
        </w:rPr>
        <w:t>. This application is for determination as to whether prior approval of the Council is required and, if required, whether it should be granted.  This application is assessed solely in respect of transport and highway impacts and contamination and flooding risks</w:t>
      </w:r>
    </w:p>
    <w:p w:rsidR="004E4952" w:rsidRDefault="004E4952" w:rsidP="00653926">
      <w:pPr>
        <w:spacing w:after="200" w:line="276" w:lineRule="auto"/>
        <w:rPr>
          <w:rFonts w:ascii="Arial" w:eastAsiaTheme="minorHAnsi" w:hAnsi="Arial" w:cs="Arial"/>
          <w:sz w:val="22"/>
          <w:szCs w:val="22"/>
          <w:lang w:eastAsia="en-US"/>
        </w:rPr>
      </w:pPr>
    </w:p>
    <w:p w:rsidR="00653926" w:rsidRPr="00267A9E" w:rsidRDefault="00653926" w:rsidP="00653926">
      <w:pPr>
        <w:spacing w:after="200" w:line="276" w:lineRule="auto"/>
        <w:rPr>
          <w:rFonts w:ascii="Arial" w:eastAsiaTheme="minorHAnsi" w:hAnsi="Arial" w:cs="Arial"/>
          <w:sz w:val="22"/>
          <w:szCs w:val="22"/>
          <w:lang w:eastAsia="en-US"/>
        </w:rPr>
      </w:pPr>
      <w:r w:rsidRPr="00267A9E">
        <w:rPr>
          <w:rFonts w:ascii="Arial" w:eastAsiaTheme="minorHAnsi" w:hAnsi="Arial" w:cs="Arial"/>
          <w:sz w:val="22"/>
          <w:szCs w:val="22"/>
          <w:lang w:eastAsia="en-US"/>
        </w:rPr>
        <w:fldChar w:fldCharType="begin"/>
      </w:r>
      <w:r w:rsidRPr="00267A9E">
        <w:rPr>
          <w:rFonts w:ascii="Arial" w:eastAsiaTheme="minorHAnsi" w:hAnsi="Arial" w:cs="Arial"/>
          <w:sz w:val="22"/>
          <w:szCs w:val="22"/>
          <w:lang w:eastAsia="en-US"/>
        </w:rPr>
        <w:instrText xml:space="preserve"> LINK Excel.Sheet.12 "C:\\Users\\Tom.Morris\\AppData\\Local\\Microsoft\\Windows\\Temporary Internet Files\\Content.Outlook\\2GNR2K6C\\B56 TO C1 LIST.xlsx" "Sheet1!R2C1:R30C4" \a \f 5 \h  \* MERGEFORMAT </w:instrText>
      </w:r>
      <w:r w:rsidRPr="00267A9E">
        <w:rPr>
          <w:rFonts w:ascii="Arial" w:eastAsiaTheme="minorHAnsi" w:hAnsi="Arial" w:cs="Arial"/>
          <w:sz w:val="22"/>
          <w:szCs w:val="22"/>
          <w:lang w:eastAsia="en-US"/>
        </w:rPr>
        <w:fldChar w:fldCharType="separate"/>
      </w:r>
    </w:p>
    <w:p w:rsidR="00653926" w:rsidRDefault="00653926" w:rsidP="00653926">
      <w:pPr>
        <w:spacing w:after="200" w:line="276" w:lineRule="auto"/>
        <w:rPr>
          <w:rFonts w:ascii="Arial" w:eastAsiaTheme="minorHAnsi" w:hAnsi="Arial" w:cs="Arial"/>
          <w:sz w:val="22"/>
          <w:szCs w:val="22"/>
          <w:lang w:eastAsia="en-US"/>
        </w:rPr>
      </w:pPr>
      <w:r w:rsidRPr="00267A9E">
        <w:rPr>
          <w:rFonts w:ascii="Arial" w:eastAsiaTheme="minorHAnsi" w:hAnsi="Arial" w:cs="Arial"/>
          <w:sz w:val="22"/>
          <w:szCs w:val="22"/>
          <w:lang w:eastAsia="en-US"/>
        </w:rPr>
        <w:fldChar w:fldCharType="end"/>
      </w:r>
    </w:p>
    <w:p w:rsidR="00653926" w:rsidRDefault="00653926" w:rsidP="00653926">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657E26" w:rsidRDefault="004E4952"/>
    <w:sectPr w:rsidR="0065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6"/>
    <w:rsid w:val="004E4952"/>
    <w:rsid w:val="00653926"/>
    <w:rsid w:val="00803363"/>
    <w:rsid w:val="00BC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2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9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53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2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9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53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F2BE95EF</Template>
  <TotalTime>10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Tom.Morris</cp:lastModifiedBy>
  <cp:revision>2</cp:revision>
  <dcterms:created xsi:type="dcterms:W3CDTF">2015-02-23T10:23:00Z</dcterms:created>
  <dcterms:modified xsi:type="dcterms:W3CDTF">2015-02-23T11:27:00Z</dcterms:modified>
</cp:coreProperties>
</file>